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C04327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A7796C">
              <w:rPr>
                <w:szCs w:val="28"/>
              </w:rPr>
              <w:t xml:space="preserve">                               </w:t>
            </w:r>
            <w:r w:rsidR="00DD3B46">
              <w:rPr>
                <w:szCs w:val="28"/>
              </w:rPr>
              <w:t xml:space="preserve">от  </w:t>
            </w:r>
            <w:r w:rsidR="00C04327">
              <w:rPr>
                <w:szCs w:val="28"/>
              </w:rPr>
              <w:t xml:space="preserve">                 </w:t>
            </w:r>
            <w:r w:rsidR="00BF5424">
              <w:rPr>
                <w:szCs w:val="28"/>
              </w:rPr>
              <w:t xml:space="preserve"> </w:t>
            </w:r>
            <w:r w:rsidR="00DD3B4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                                                  </w:t>
            </w:r>
          </w:p>
        </w:tc>
      </w:tr>
    </w:tbl>
    <w:p w:rsidR="001D3E8B" w:rsidRDefault="001D3E8B" w:rsidP="001D3E8B">
      <w:pPr>
        <w:ind w:left="3600"/>
        <w:rPr>
          <w:szCs w:val="28"/>
          <w:lang w:eastAsia="ar-SA"/>
        </w:rPr>
      </w:pPr>
    </w:p>
    <w:p w:rsidR="001D3E8B" w:rsidRDefault="001D3E8B" w:rsidP="001D3E8B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1D3E8B" w:rsidRDefault="001D3E8B" w:rsidP="001D3E8B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1D3E8B" w:rsidRDefault="001D3E8B" w:rsidP="001D3E8B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C04327" w:rsidRDefault="00C04327" w:rsidP="00C04327">
      <w:pPr>
        <w:jc w:val="center"/>
        <w:rPr>
          <w:szCs w:val="28"/>
        </w:rPr>
      </w:pPr>
      <w:r>
        <w:rPr>
          <w:szCs w:val="28"/>
        </w:rPr>
        <w:t>определения объема и условий предоставления из бюджета городского округа город Михайловка Волгоградской области муниципальным бюджетным и автономным учреждениям субсидий на иные цели</w:t>
      </w:r>
    </w:p>
    <w:p w:rsidR="00C04327" w:rsidRDefault="00C04327" w:rsidP="00C04327">
      <w:pPr>
        <w:jc w:val="center"/>
        <w:rPr>
          <w:szCs w:val="28"/>
        </w:rPr>
      </w:pPr>
    </w:p>
    <w:p w:rsidR="00C04327" w:rsidRPr="00F2300D" w:rsidRDefault="00C04327" w:rsidP="00F2300D">
      <w:pPr>
        <w:pStyle w:val="aa"/>
        <w:numPr>
          <w:ilvl w:val="0"/>
          <w:numId w:val="1"/>
        </w:numPr>
        <w:jc w:val="center"/>
        <w:rPr>
          <w:szCs w:val="28"/>
        </w:rPr>
      </w:pPr>
      <w:r w:rsidRPr="00F2300D">
        <w:rPr>
          <w:szCs w:val="28"/>
        </w:rPr>
        <w:t>Общие положения</w:t>
      </w:r>
    </w:p>
    <w:p w:rsidR="00C04327" w:rsidRDefault="00C04327" w:rsidP="00C04327">
      <w:pPr>
        <w:jc w:val="center"/>
        <w:rPr>
          <w:szCs w:val="28"/>
        </w:rPr>
      </w:pPr>
    </w:p>
    <w:p w:rsidR="00C04327" w:rsidRDefault="001D3E8B" w:rsidP="00C0432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</w:t>
      </w:r>
      <w:r w:rsidR="00C04327">
        <w:rPr>
          <w:szCs w:val="28"/>
        </w:rPr>
        <w:t>1.</w:t>
      </w:r>
      <w:r>
        <w:rPr>
          <w:szCs w:val="28"/>
        </w:rPr>
        <w:t xml:space="preserve"> </w:t>
      </w:r>
      <w:r w:rsidR="00C04327">
        <w:rPr>
          <w:rFonts w:eastAsiaTheme="minorHAnsi"/>
          <w:szCs w:val="28"/>
          <w:lang w:eastAsia="en-US"/>
        </w:rPr>
        <w:t xml:space="preserve">Настоящий Порядок разработан в соответствии со </w:t>
      </w:r>
      <w:hyperlink r:id="rId8" w:history="1">
        <w:r w:rsidR="00C04327" w:rsidRPr="00C04327">
          <w:rPr>
            <w:rFonts w:eastAsiaTheme="minorHAnsi"/>
            <w:szCs w:val="28"/>
            <w:lang w:eastAsia="en-US"/>
          </w:rPr>
          <w:t>статьей 78.1</w:t>
        </w:r>
      </w:hyperlink>
      <w:r w:rsidR="00C04327" w:rsidRPr="00C04327">
        <w:rPr>
          <w:rFonts w:eastAsiaTheme="minorHAnsi"/>
          <w:szCs w:val="28"/>
          <w:lang w:eastAsia="en-US"/>
        </w:rPr>
        <w:t xml:space="preserve"> </w:t>
      </w:r>
      <w:r w:rsidR="00C04327">
        <w:rPr>
          <w:rFonts w:eastAsiaTheme="minorHAnsi"/>
          <w:szCs w:val="28"/>
          <w:lang w:eastAsia="en-US"/>
        </w:rPr>
        <w:t>Бюджетного кодекса Российской Федерации и определяет правила предоставления муниципальным бюджетным и автономным учреждениям городского округа город Михайловка Волгоградской области субсидий на иные цели, не связанных с возмещением нормативных затрат на оказание учреждением в соответствии с муниципальным заданием муниципальных услуг (работ), а также с осуществлением полномочий по исполнению обязательств перед физическим лицом, подлежащих исполнению в денежной форме, и с осуществлением бюджетных инвестиций (далее - целевая субсидия).</w:t>
      </w:r>
    </w:p>
    <w:p w:rsidR="00C04327" w:rsidRDefault="00C04327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</w:t>
      </w:r>
      <w:r w:rsidRPr="00C0432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Целевые субсидии предоставляются в целях финансового обеспечения следующих расходов муниципальных бюджетных и автономных учреждений городского о</w:t>
      </w:r>
      <w:r w:rsidR="009F29BB">
        <w:rPr>
          <w:rFonts w:eastAsiaTheme="minorHAnsi"/>
          <w:szCs w:val="28"/>
          <w:lang w:eastAsia="en-US"/>
        </w:rPr>
        <w:t xml:space="preserve">круга </w:t>
      </w:r>
      <w:r>
        <w:rPr>
          <w:rFonts w:eastAsiaTheme="minorHAnsi"/>
          <w:szCs w:val="28"/>
          <w:lang w:eastAsia="en-US"/>
        </w:rPr>
        <w:t xml:space="preserve">город </w:t>
      </w:r>
      <w:r w:rsidR="009F29BB">
        <w:rPr>
          <w:rFonts w:eastAsiaTheme="minorHAnsi"/>
          <w:szCs w:val="28"/>
          <w:lang w:eastAsia="en-US"/>
        </w:rPr>
        <w:t>Михайловка</w:t>
      </w:r>
      <w:r>
        <w:rPr>
          <w:rFonts w:eastAsiaTheme="minorHAnsi"/>
          <w:szCs w:val="28"/>
          <w:lang w:eastAsia="en-US"/>
        </w:rPr>
        <w:t xml:space="preserve"> Волгоградской области (далее - учреждения):</w:t>
      </w:r>
    </w:p>
    <w:p w:rsidR="00C04327" w:rsidRDefault="00C04327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ремонт недвижимого имущества, затраты на который не включены в объем финансового обеспечения выполнения муниципального задания;</w:t>
      </w:r>
    </w:p>
    <w:p w:rsidR="00C04327" w:rsidRDefault="00C04327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приобретение оборудования, не относящегося к капитальным вложениям, затраты на которое не включены в объем финансового обеспечения выполнения муниципального задания;</w:t>
      </w:r>
    </w:p>
    <w:p w:rsidR="00C04327" w:rsidRDefault="00C04327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возмещение ущерба в случае чрезвычайной ситуации;</w:t>
      </w:r>
    </w:p>
    <w:p w:rsidR="00C04327" w:rsidRDefault="00C04327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другие цели, не включаемые в муниципальное задание (конкретные цели целевой субсидии указываются в соглашении о предоставлении субсидий на иные цели).</w:t>
      </w:r>
    </w:p>
    <w:p w:rsidR="00C04327" w:rsidRDefault="00C04327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предоставления целевой субсидии для реализации регионального проекта, входящего в состав соответствующего национального проекта (программы) (далее - региональный проект), в наименовании целевой субсидии дополнительно указывается наименование регионального проекта.</w:t>
      </w:r>
    </w:p>
    <w:p w:rsidR="00363990" w:rsidRDefault="00363990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</w:t>
      </w:r>
      <w:r w:rsidR="00F2300D">
        <w:rPr>
          <w:rFonts w:eastAsiaTheme="minorHAnsi"/>
          <w:szCs w:val="28"/>
          <w:lang w:eastAsia="en-US"/>
        </w:rPr>
        <w:t xml:space="preserve"> </w:t>
      </w:r>
      <w:r w:rsidR="00476792">
        <w:rPr>
          <w:rFonts w:eastAsiaTheme="minorHAnsi"/>
          <w:szCs w:val="28"/>
          <w:lang w:eastAsia="en-US"/>
        </w:rPr>
        <w:t>Целевые субсидии предоставляются учреждениям  администрацией городского округа город Михайловка Волгоградской области, осуществляющей функции и полномочия их учредителя.</w:t>
      </w:r>
    </w:p>
    <w:p w:rsidR="00496E6F" w:rsidRDefault="00496E6F" w:rsidP="00496E6F">
      <w:pPr>
        <w:ind w:firstLine="53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>1.4.</w:t>
      </w:r>
      <w:r w:rsidRPr="00496E6F">
        <w:rPr>
          <w:szCs w:val="28"/>
        </w:rPr>
        <w:t xml:space="preserve"> </w:t>
      </w:r>
      <w:r>
        <w:rPr>
          <w:szCs w:val="28"/>
        </w:rPr>
        <w:t>Главным распорядителем средств бюджета городского округа по предоставлению целевых субсидий является администрация городского округа город Михайловка Волгоградской области (далее – ГРБС).</w:t>
      </w:r>
    </w:p>
    <w:p w:rsidR="004119D0" w:rsidRDefault="004119D0" w:rsidP="00496E6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1.4.</w:t>
      </w:r>
      <w:r w:rsidRPr="004119D0">
        <w:rPr>
          <w:szCs w:val="28"/>
        </w:rPr>
        <w:t xml:space="preserve"> </w:t>
      </w:r>
      <w:r w:rsidR="009450F3">
        <w:rPr>
          <w:szCs w:val="28"/>
        </w:rPr>
        <w:t>Целевые субсидии предоставляются в соответствии со сводной бюджетной росписью в пределах бюджетных ассигнований, предусмотренных в бюджете городского округа город Михайловка Волгоградской области и лимитами бюджетных обязательств</w:t>
      </w:r>
      <w:r w:rsidR="00496E6F">
        <w:rPr>
          <w:szCs w:val="28"/>
        </w:rPr>
        <w:t>, доведенными ГРБС</w:t>
      </w:r>
      <w:r w:rsidR="009450F3">
        <w:rPr>
          <w:szCs w:val="28"/>
        </w:rPr>
        <w:t xml:space="preserve"> </w:t>
      </w:r>
      <w:r>
        <w:rPr>
          <w:szCs w:val="28"/>
        </w:rPr>
        <w:t xml:space="preserve">на цели, предусмотренные пунктом </w:t>
      </w:r>
      <w:r w:rsidR="009450F3">
        <w:rPr>
          <w:szCs w:val="28"/>
        </w:rPr>
        <w:t>1.2</w:t>
      </w:r>
      <w:r>
        <w:rPr>
          <w:szCs w:val="28"/>
        </w:rPr>
        <w:t xml:space="preserve"> настоящего Порядка.</w:t>
      </w:r>
    </w:p>
    <w:p w:rsidR="004119D0" w:rsidRDefault="004119D0" w:rsidP="00C043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C15763" w:rsidRDefault="00C15763" w:rsidP="00C15763">
      <w:pPr>
        <w:autoSpaceDE w:val="0"/>
        <w:autoSpaceDN w:val="0"/>
        <w:adjustRightInd w:val="0"/>
        <w:ind w:firstLine="53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2.Условия и порядок предоставления целевых субсидий</w:t>
      </w:r>
    </w:p>
    <w:p w:rsidR="00C15763" w:rsidRDefault="00C15763" w:rsidP="00C15763">
      <w:pPr>
        <w:autoSpaceDE w:val="0"/>
        <w:autoSpaceDN w:val="0"/>
        <w:adjustRightInd w:val="0"/>
        <w:ind w:firstLine="539"/>
        <w:jc w:val="center"/>
        <w:rPr>
          <w:rFonts w:eastAsiaTheme="minorHAnsi"/>
          <w:szCs w:val="28"/>
          <w:lang w:eastAsia="en-US"/>
        </w:rPr>
      </w:pPr>
    </w:p>
    <w:p w:rsidR="00AC30B0" w:rsidRPr="00AC30B0" w:rsidRDefault="00C15763" w:rsidP="00AC30B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2.1. </w:t>
      </w:r>
      <w:r w:rsidR="00AC30B0" w:rsidRPr="00AC30B0">
        <w:rPr>
          <w:rFonts w:eastAsiaTheme="minorHAnsi"/>
          <w:szCs w:val="28"/>
          <w:lang w:eastAsia="en-US"/>
        </w:rPr>
        <w:t xml:space="preserve">Объем и получатели целевых субсидий на осуществление расходов, указанных в </w:t>
      </w:r>
      <w:hyperlink r:id="rId9" w:history="1">
        <w:r w:rsidR="00AC30B0" w:rsidRPr="00AC30B0">
          <w:rPr>
            <w:rFonts w:eastAsiaTheme="minorHAnsi"/>
            <w:szCs w:val="28"/>
            <w:lang w:eastAsia="en-US"/>
          </w:rPr>
          <w:t>пункте 1.2</w:t>
        </w:r>
      </w:hyperlink>
      <w:r w:rsidR="00AC30B0" w:rsidRPr="00AC30B0">
        <w:rPr>
          <w:rFonts w:eastAsiaTheme="minorHAnsi"/>
          <w:szCs w:val="28"/>
          <w:lang w:eastAsia="en-US"/>
        </w:rPr>
        <w:t xml:space="preserve"> настоящего Порядка, определяются ГРБС при представлении учреждениями следующих документов:</w:t>
      </w:r>
    </w:p>
    <w:p w:rsidR="00AC30B0" w:rsidRPr="00AC30B0" w:rsidRDefault="00AC30B0" w:rsidP="00AC3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C30B0">
        <w:rPr>
          <w:rFonts w:eastAsiaTheme="minorHAnsi"/>
          <w:szCs w:val="28"/>
          <w:lang w:eastAsia="en-US"/>
        </w:rPr>
        <w:t xml:space="preserve">- </w:t>
      </w:r>
      <w:hyperlink r:id="rId10" w:history="1">
        <w:r w:rsidRPr="00AC30B0">
          <w:rPr>
            <w:rFonts w:eastAsiaTheme="minorHAnsi"/>
            <w:szCs w:val="28"/>
            <w:lang w:eastAsia="en-US"/>
          </w:rPr>
          <w:t>заявки</w:t>
        </w:r>
      </w:hyperlink>
      <w:r w:rsidRPr="00AC30B0">
        <w:rPr>
          <w:rFonts w:eastAsiaTheme="minorHAnsi"/>
          <w:szCs w:val="28"/>
          <w:lang w:eastAsia="en-US"/>
        </w:rPr>
        <w:t xml:space="preserve"> с обоснованием необходимости проведения указанных расходов (приложение N 1);</w:t>
      </w:r>
    </w:p>
    <w:p w:rsidR="00AC30B0" w:rsidRPr="00AC30B0" w:rsidRDefault="00AC30B0" w:rsidP="00AC3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C30B0">
        <w:rPr>
          <w:rFonts w:eastAsiaTheme="minorHAnsi"/>
          <w:szCs w:val="28"/>
          <w:lang w:eastAsia="en-US"/>
        </w:rPr>
        <w:t>- пояснительной записки, содержащей обоснование необходимости предоставления целе</w:t>
      </w:r>
      <w:r>
        <w:rPr>
          <w:rFonts w:eastAsiaTheme="minorHAnsi"/>
          <w:szCs w:val="28"/>
          <w:lang w:eastAsia="en-US"/>
        </w:rPr>
        <w:t>вой субсидии, включая расчет-</w:t>
      </w:r>
      <w:r w:rsidRPr="00AC30B0">
        <w:rPr>
          <w:rFonts w:eastAsiaTheme="minorHAnsi"/>
          <w:szCs w:val="28"/>
          <w:lang w:eastAsia="en-US"/>
        </w:rPr>
        <w:t>обосновани</w:t>
      </w:r>
      <w:r>
        <w:rPr>
          <w:rFonts w:eastAsiaTheme="minorHAnsi"/>
          <w:szCs w:val="28"/>
          <w:lang w:eastAsia="en-US"/>
        </w:rPr>
        <w:t>е</w:t>
      </w:r>
      <w:r w:rsidRPr="00AC30B0">
        <w:rPr>
          <w:rFonts w:eastAsiaTheme="minorHAnsi"/>
          <w:szCs w:val="28"/>
          <w:lang w:eastAsia="en-US"/>
        </w:rPr>
        <w:t xml:space="preserve"> суммы</w:t>
      </w:r>
      <w:r>
        <w:rPr>
          <w:rFonts w:eastAsiaTheme="minorHAnsi"/>
          <w:szCs w:val="28"/>
          <w:lang w:eastAsia="en-US"/>
        </w:rPr>
        <w:t xml:space="preserve"> целевой субсидии</w:t>
      </w:r>
      <w:r w:rsidRPr="00AC30B0">
        <w:rPr>
          <w:rFonts w:eastAsiaTheme="minorHAnsi"/>
          <w:szCs w:val="28"/>
          <w:lang w:eastAsia="en-US"/>
        </w:rPr>
        <w:t>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AC30B0" w:rsidRPr="00AC30B0" w:rsidRDefault="00AC30B0" w:rsidP="00AC3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C30B0">
        <w:rPr>
          <w:rFonts w:eastAsiaTheme="minorHAnsi"/>
          <w:szCs w:val="28"/>
          <w:lang w:eastAsia="en-US"/>
        </w:rPr>
        <w:t>- перечня объектов, подлежащих ремонту, акта обследования таких объектов и дефектной ведомости, предварительной сметы расходов - в случае если целью предоставления целевой субсидии является проведение ремонта (реставрации);</w:t>
      </w:r>
    </w:p>
    <w:p w:rsidR="00AC30B0" w:rsidRPr="00AC30B0" w:rsidRDefault="00AC30B0" w:rsidP="00AC3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C30B0">
        <w:rPr>
          <w:rFonts w:eastAsiaTheme="minorHAnsi"/>
          <w:szCs w:val="28"/>
          <w:lang w:eastAsia="en-US"/>
        </w:rPr>
        <w:t>- программы мероприятий - в случае если целью предоставления целевой субсидии является проведение мероприятий, в том числе конференций, симпозиумов, выставок;</w:t>
      </w:r>
    </w:p>
    <w:p w:rsidR="00AC30B0" w:rsidRPr="00AC30B0" w:rsidRDefault="00AC30B0" w:rsidP="00AC3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C30B0">
        <w:rPr>
          <w:rFonts w:eastAsiaTheme="minorHAnsi"/>
          <w:szCs w:val="28"/>
          <w:lang w:eastAsia="en-US"/>
        </w:rPr>
        <w:t>- информации о планиру</w:t>
      </w:r>
      <w:r>
        <w:rPr>
          <w:rFonts w:eastAsiaTheme="minorHAnsi"/>
          <w:szCs w:val="28"/>
          <w:lang w:eastAsia="en-US"/>
        </w:rPr>
        <w:t xml:space="preserve">емом к приобретению имуществе, </w:t>
      </w:r>
      <w:r w:rsidRPr="00AC30B0">
        <w:rPr>
          <w:rFonts w:eastAsiaTheme="minorHAnsi"/>
          <w:szCs w:val="28"/>
          <w:lang w:eastAsia="en-US"/>
        </w:rPr>
        <w:t>в случае если целью предоставления целевой субсидии является приобретение имущества;</w:t>
      </w:r>
    </w:p>
    <w:p w:rsidR="00AC30B0" w:rsidRPr="00AC30B0" w:rsidRDefault="00AC30B0" w:rsidP="00AC3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C30B0">
        <w:rPr>
          <w:rFonts w:eastAsiaTheme="minorHAnsi"/>
          <w:szCs w:val="28"/>
          <w:lang w:eastAsia="en-US"/>
        </w:rPr>
        <w:t>- информации о количестве физических лиц (среднегодовом количестве), являющихся получателям</w:t>
      </w:r>
      <w:r w:rsidR="00C770CB">
        <w:rPr>
          <w:rFonts w:eastAsiaTheme="minorHAnsi"/>
          <w:szCs w:val="28"/>
          <w:lang w:eastAsia="en-US"/>
        </w:rPr>
        <w:t>и выплат, и видах таких выплат,</w:t>
      </w:r>
      <w:r w:rsidRPr="00AC30B0">
        <w:rPr>
          <w:rFonts w:eastAsiaTheme="minorHAnsi"/>
          <w:szCs w:val="28"/>
          <w:lang w:eastAsia="en-US"/>
        </w:rPr>
        <w:t xml:space="preserve"> в случае если целью предоставления целевой субсидии является осуществление указанных выплат;</w:t>
      </w:r>
    </w:p>
    <w:p w:rsidR="00AC30B0" w:rsidRDefault="00AC30B0" w:rsidP="00AC30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C30B0">
        <w:rPr>
          <w:rFonts w:eastAsiaTheme="minorHAnsi"/>
          <w:szCs w:val="28"/>
          <w:lang w:eastAsia="en-US"/>
        </w:rPr>
        <w:t>- иной информации в зависимости от цели предоставления целевой субсидии.</w:t>
      </w:r>
    </w:p>
    <w:p w:rsidR="00C770CB" w:rsidRDefault="00C770CB" w:rsidP="00C770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 w:rsidRPr="00C770C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Рассмотрение документов и принятие решения о предоставлении целевой субсидии осуществляется ГРБС в течение 10 рабочих дней со дня поступления от учреждений документов, предусмотренных </w:t>
      </w:r>
      <w:hyperlink r:id="rId11" w:history="1">
        <w:r>
          <w:rPr>
            <w:rFonts w:eastAsiaTheme="minorHAnsi"/>
            <w:szCs w:val="28"/>
            <w:lang w:eastAsia="en-US"/>
          </w:rPr>
          <w:t>2.1</w:t>
        </w:r>
      </w:hyperlink>
      <w:r>
        <w:rPr>
          <w:rFonts w:eastAsiaTheme="minorHAnsi"/>
          <w:szCs w:val="28"/>
          <w:lang w:eastAsia="en-US"/>
        </w:rPr>
        <w:t xml:space="preserve"> настоящего Порядка.</w:t>
      </w:r>
    </w:p>
    <w:p w:rsidR="00C8293B" w:rsidRDefault="00C8293B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</w:t>
      </w:r>
      <w:r w:rsidRPr="00C8293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Основаниями для отказа в предоставлении учреждению целевой субсидии являются:</w:t>
      </w:r>
    </w:p>
    <w:p w:rsidR="00C8293B" w:rsidRDefault="00C8293B" w:rsidP="00C829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C8293B" w:rsidRDefault="00C8293B" w:rsidP="00C829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C8293B" w:rsidRDefault="00C8293B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</w:t>
      </w:r>
      <w:r w:rsidR="00C76B30">
        <w:rPr>
          <w:rFonts w:eastAsiaTheme="minorHAnsi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несоответствие представленных учреждением документов требованиям, указанным в </w:t>
      </w:r>
      <w:hyperlink r:id="rId12" w:history="1">
        <w:r w:rsidRPr="00C8293B">
          <w:rPr>
            <w:rFonts w:eastAsiaTheme="minorHAnsi"/>
            <w:szCs w:val="28"/>
            <w:lang w:eastAsia="en-US"/>
          </w:rPr>
          <w:t>пункте 2.</w:t>
        </w:r>
      </w:hyperlink>
      <w:r>
        <w:rPr>
          <w:rFonts w:eastAsiaTheme="minorHAnsi"/>
          <w:szCs w:val="28"/>
          <w:lang w:eastAsia="en-US"/>
        </w:rPr>
        <w:t>1 настоящего Порядка, и (или) непредставление (предоставление не в полном объеме) указанных документов;</w:t>
      </w:r>
    </w:p>
    <w:p w:rsidR="00C8293B" w:rsidRDefault="00C8293B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недостоверность информации, содержащейся в документах, представленных учреждением;</w:t>
      </w:r>
    </w:p>
    <w:p w:rsidR="00C8293B" w:rsidRDefault="00C8293B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отсутствие необходимого объема лимитов бюджетных обязательств на предоставление целевых субсидий на соответствующий финансовый год и плановый период, доведенных ГРБС на цели, указанные в </w:t>
      </w:r>
      <w:hyperlink r:id="rId13" w:history="1">
        <w:r w:rsidRPr="00C8293B">
          <w:rPr>
            <w:rFonts w:eastAsiaTheme="minorHAnsi"/>
            <w:szCs w:val="28"/>
            <w:lang w:eastAsia="en-US"/>
          </w:rPr>
          <w:t>пункте 1.2</w:t>
        </w:r>
      </w:hyperlink>
      <w:r w:rsidRPr="00C8293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настоящего Порядка.</w:t>
      </w:r>
    </w:p>
    <w:p w:rsidR="00C8293B" w:rsidRDefault="00C8293B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Размер целевой субсидии и (или) порядок расчета размера целевой субсидии с указанием информации, обосновывающей ее размер (формулы расчета, порядок их применения и (или) иная информация, исходя из целей предоставления целевой субсидии), источник ее получения, за исключением случаев, когда размер целевой субсидии определен решением о бюджете городского округа  город Михайловка Волгоградской области, нормативным правовым актом (правовым актом) администрации городского округа  город Михайловка Волгоградской области, определяются на основании документов, указанных в </w:t>
      </w:r>
      <w:hyperlink r:id="rId14" w:history="1">
        <w:r w:rsidRPr="00585EF8">
          <w:rPr>
            <w:rFonts w:eastAsiaTheme="minorHAnsi"/>
            <w:szCs w:val="28"/>
            <w:lang w:eastAsia="en-US"/>
          </w:rPr>
          <w:t>пункте 2.</w:t>
        </w:r>
      </w:hyperlink>
      <w:r w:rsidR="00585EF8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настоящего Порядка.</w:t>
      </w:r>
    </w:p>
    <w:p w:rsidR="0008791E" w:rsidRDefault="0008791E" w:rsidP="0008791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</w:t>
      </w:r>
      <w:r w:rsidRPr="0008791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целях предоставления целевых субсидий между ГРБС и учреждением заключается соглашение в соответствии с типовой формой, утвержденной приказом финансового отдела администрации городского округа  город Михайловка Волгоградской области.</w:t>
      </w:r>
    </w:p>
    <w:p w:rsidR="00DA148B" w:rsidRDefault="00DA148B" w:rsidP="00DA148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</w:t>
      </w:r>
      <w:r w:rsidRPr="00DA148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Предоставление целевых субсидий осуществляется при условии соблюдения учреждениями на 1-е число месяца, предшествующего месяцу, в котором планируется заключение соглашения о предоставлении целевой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городского округа город Михайловка Волгоградской области целевых субсидий, бюджетных инвестиций, предоставленных в том числе в соответствии с иными правовыми актами, за исключением случаев предоставления целевой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действующим законодательством.</w:t>
      </w:r>
    </w:p>
    <w:p w:rsidR="00FE0805" w:rsidRDefault="00FE0805" w:rsidP="00FE080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2.7. Результаты предоставления целевых субсидий и показатели, необходимые для достижения результатов, включая показатели в части материальных и нематериальных объектов и (или) услуг, планируемых к </w:t>
      </w:r>
      <w:r>
        <w:rPr>
          <w:rFonts w:eastAsiaTheme="minorHAnsi"/>
          <w:szCs w:val="28"/>
          <w:lang w:eastAsia="en-US"/>
        </w:rPr>
        <w:lastRenderedPageBreak/>
        <w:t>получению при достижении результатов, отражаются в соглашении и являются его неотъемлемой частью.</w:t>
      </w:r>
    </w:p>
    <w:p w:rsidR="00FE0805" w:rsidRDefault="00FE0805" w:rsidP="00FE080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2.8. Перечисление целевой субсидии осуществляется в соответствии с графиком перечисления целевой субсидии, отраженным в соглашении и являющимся его неотъемлемой частью.</w:t>
      </w:r>
    </w:p>
    <w:p w:rsidR="00F23EB6" w:rsidRDefault="00F23EB6" w:rsidP="00F23EB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2.9. В случае определения получателя субсидии по результатам конкурса (отбора) ГРБС разрабатывает и утверждает постановлением администрации городского округа город Михайловка Волгоградской области критерии, порядок и способы проведения конкурса (отбора).</w:t>
      </w:r>
    </w:p>
    <w:p w:rsidR="00022ECC" w:rsidRDefault="00022ECC" w:rsidP="00F23EB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022ECC" w:rsidRDefault="00022ECC" w:rsidP="00022ECC">
      <w:pPr>
        <w:autoSpaceDE w:val="0"/>
        <w:autoSpaceDN w:val="0"/>
        <w:adjustRightInd w:val="0"/>
        <w:ind w:firstLine="53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Требования к отчетности</w:t>
      </w:r>
    </w:p>
    <w:p w:rsidR="00022ECC" w:rsidRDefault="00022ECC" w:rsidP="00022ECC">
      <w:pPr>
        <w:autoSpaceDE w:val="0"/>
        <w:autoSpaceDN w:val="0"/>
        <w:adjustRightInd w:val="0"/>
        <w:ind w:firstLine="539"/>
        <w:jc w:val="center"/>
        <w:rPr>
          <w:rFonts w:eastAsiaTheme="minorHAnsi"/>
          <w:szCs w:val="28"/>
          <w:lang w:eastAsia="en-US"/>
        </w:rPr>
      </w:pPr>
    </w:p>
    <w:p w:rsidR="00022ECC" w:rsidRDefault="00022ECC" w:rsidP="00022EC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 Учреждения ежемесячно до 5-го числа месяца, следующего за отчетным месяцем, представляют ГРБС по формам, установленным в соглашении:</w:t>
      </w:r>
    </w:p>
    <w:p w:rsidR="00022ECC" w:rsidRDefault="00022ECC" w:rsidP="00022EC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отчет о расходах, источником финансового обеспечения которых является целевая субсидия;</w:t>
      </w:r>
    </w:p>
    <w:p w:rsidR="00022ECC" w:rsidRDefault="00022ECC" w:rsidP="00022EC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отчет о достижении значений результатов предоставления целевой субсидии;</w:t>
      </w:r>
    </w:p>
    <w:p w:rsidR="00022ECC" w:rsidRDefault="00022ECC" w:rsidP="00022EC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иные отчеты (в случае если ГРБС принято решение об их представлении).</w:t>
      </w:r>
    </w:p>
    <w:p w:rsidR="00022ECC" w:rsidRDefault="00022ECC" w:rsidP="00022EC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3.2. Учреждения ежеквартально до 5-го числа месяца, следующего за отчетным кварталом, представляют ГРБС </w:t>
      </w:r>
      <w:hyperlink r:id="rId15" w:history="1">
        <w:r w:rsidRPr="00022ECC">
          <w:rPr>
            <w:rFonts w:eastAsiaTheme="minorHAnsi"/>
            <w:szCs w:val="28"/>
            <w:lang w:eastAsia="en-US"/>
          </w:rPr>
          <w:t>отчет</w:t>
        </w:r>
      </w:hyperlink>
      <w:r>
        <w:rPr>
          <w:rFonts w:eastAsiaTheme="minorHAnsi"/>
          <w:szCs w:val="28"/>
          <w:lang w:eastAsia="en-US"/>
        </w:rPr>
        <w:t xml:space="preserve"> об использовании средств целевых субсидий (приложение N 2).</w:t>
      </w:r>
    </w:p>
    <w:p w:rsidR="00022ECC" w:rsidRDefault="00022ECC" w:rsidP="00022ECC">
      <w:pPr>
        <w:autoSpaceDE w:val="0"/>
        <w:autoSpaceDN w:val="0"/>
        <w:adjustRightInd w:val="0"/>
        <w:ind w:firstLine="539"/>
        <w:jc w:val="center"/>
        <w:rPr>
          <w:rFonts w:eastAsiaTheme="minorHAnsi"/>
          <w:szCs w:val="28"/>
          <w:lang w:eastAsia="en-US"/>
        </w:rPr>
      </w:pPr>
    </w:p>
    <w:p w:rsidR="00F4317F" w:rsidRDefault="00F4317F" w:rsidP="00022ECC">
      <w:pPr>
        <w:autoSpaceDE w:val="0"/>
        <w:autoSpaceDN w:val="0"/>
        <w:adjustRightInd w:val="0"/>
        <w:ind w:firstLine="53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Порядок осуществления контроля за соблюдением целей, условий и порядка предоставления целевых субсидий и ответственность за их несоблюдение</w:t>
      </w:r>
    </w:p>
    <w:p w:rsidR="00F4317F" w:rsidRDefault="00F4317F" w:rsidP="00F4317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</w:p>
    <w:p w:rsidR="00F4317F" w:rsidRDefault="00F4317F" w:rsidP="00F4317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4.1. Неиспользованные на начало текущего финансового года остатки средств целевых субсидий могут быть использованы учреждениями в текущем финансовом году на достижение целей, установленных при предоставлении целевых субсидий, на основании решения ГРБС, принятого в соответствии с бюджетным законодательством Российской Федерации, в срок до 1 октября текущего года.</w:t>
      </w:r>
    </w:p>
    <w:p w:rsidR="007E6445" w:rsidRDefault="007E6445" w:rsidP="007E64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Решение о наличии потребности в направлении не использованных на начало текущего финансового года остатков средств целевых субсидий на достижение целей, установленных при предоставлении целевых субсидий, в текущем финансовом году принимается ГРБС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года.</w:t>
      </w:r>
    </w:p>
    <w:p w:rsidR="007E6445" w:rsidRDefault="007E6445" w:rsidP="007E64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4.3. Остатки средств целевой субсидии, не использованные на начало текущего финансового года, при отсутствии решения ГРБС о наличии потребности в направлении этих средств на достижение целей, установленных при предоставлении целевой субсидии, в текущем финансовом году подлежат возврату в доход бюджета городского округа  </w:t>
      </w:r>
      <w:r>
        <w:rPr>
          <w:rFonts w:eastAsiaTheme="minorHAnsi"/>
          <w:szCs w:val="28"/>
          <w:lang w:eastAsia="en-US"/>
        </w:rPr>
        <w:lastRenderedPageBreak/>
        <w:t>город Михайловка Волгоградской области в срок до 1 июля года, следующего за отчетным.</w:t>
      </w:r>
    </w:p>
    <w:p w:rsidR="007E6445" w:rsidRDefault="007E6445" w:rsidP="007E64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Контроль за соблюдением целей и условий, установленных при предоставлении целевой субсидии, осуществляется ГРБС и органами муниципального финансового контроля.</w:t>
      </w:r>
    </w:p>
    <w:p w:rsidR="007E6445" w:rsidRDefault="007E6445" w:rsidP="007E64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4.5. Руководитель учреждения несет ответственность за осуществление расходов на цели, указанные при выделении целевой субсидии, в соответствии с законодательством Российской Федерации.</w:t>
      </w:r>
    </w:p>
    <w:p w:rsidR="00256E85" w:rsidRDefault="007E6445" w:rsidP="00256E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4.6. В случае установления по итогам проверок, проведенных ГРБС, а также органами муниципального финансового контроля, фактов нарушения условий и целей предоставления целевой субсидии соответствующие средства целевой субсидии подлежат возврату в бюджет городского округа  город </w:t>
      </w:r>
      <w:r w:rsidR="00256E85">
        <w:rPr>
          <w:rFonts w:eastAsiaTheme="minorHAnsi"/>
          <w:szCs w:val="28"/>
          <w:lang w:eastAsia="en-US"/>
        </w:rPr>
        <w:t>Михайловка</w:t>
      </w:r>
      <w:r>
        <w:rPr>
          <w:rFonts w:eastAsiaTheme="minorHAnsi"/>
          <w:szCs w:val="28"/>
          <w:lang w:eastAsia="en-US"/>
        </w:rPr>
        <w:t xml:space="preserve"> Волгоградской области:</w:t>
      </w:r>
    </w:p>
    <w:p w:rsidR="00256E85" w:rsidRDefault="007E6445" w:rsidP="00256E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на основании требования ГРБС - в течение 30 рабочих дней со дня получения требования о возврате указанных средств в объеме целевой субсидии, использованном с допущением нарушения;</w:t>
      </w:r>
    </w:p>
    <w:p w:rsidR="00256E85" w:rsidRDefault="007E6445" w:rsidP="00256E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на основании представления и (или) предписания соответствующего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  <w:bookmarkStart w:id="1" w:name="Par5"/>
      <w:bookmarkEnd w:id="1"/>
    </w:p>
    <w:p w:rsidR="00256E85" w:rsidRDefault="007E6445" w:rsidP="00256E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4.7. В случае установления ГРБС и (или) уполномоченными органами муниципального финансового контроля фактов </w:t>
      </w:r>
      <w:proofErr w:type="spellStart"/>
      <w:r>
        <w:rPr>
          <w:rFonts w:eastAsiaTheme="minorHAnsi"/>
          <w:szCs w:val="28"/>
          <w:lang w:eastAsia="en-US"/>
        </w:rPr>
        <w:t>недостижения</w:t>
      </w:r>
      <w:proofErr w:type="spellEnd"/>
      <w:r>
        <w:rPr>
          <w:rFonts w:eastAsiaTheme="minorHAnsi"/>
          <w:szCs w:val="28"/>
          <w:lang w:eastAsia="en-US"/>
        </w:rPr>
        <w:t xml:space="preserve"> результатов предоставления целевых субсидий, показателей, необходимых для достижения результатов предоставления целевых субсидий, установленных в настоящем Порядке и соглашении, соглашение по решению ГРБС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 отчетным (по окончании срока действия соглашения), подлежат возврату в бюджет городского округа город </w:t>
      </w:r>
      <w:r w:rsidR="00256E85">
        <w:rPr>
          <w:rFonts w:eastAsiaTheme="minorHAnsi"/>
          <w:szCs w:val="28"/>
          <w:lang w:eastAsia="en-US"/>
        </w:rPr>
        <w:t>Михайловка</w:t>
      </w:r>
      <w:r>
        <w:rPr>
          <w:rFonts w:eastAsiaTheme="minorHAnsi"/>
          <w:szCs w:val="28"/>
          <w:lang w:eastAsia="en-US"/>
        </w:rPr>
        <w:t xml:space="preserve"> Волгоградской области.</w:t>
      </w:r>
    </w:p>
    <w:p w:rsidR="007E6445" w:rsidRDefault="007E6445" w:rsidP="00256E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4.8. Основанием для освобождения учреждения от применения мер ответственности, </w:t>
      </w:r>
      <w:r w:rsidRPr="00256E85">
        <w:rPr>
          <w:rFonts w:eastAsiaTheme="minorHAnsi"/>
          <w:szCs w:val="28"/>
          <w:lang w:eastAsia="en-US"/>
        </w:rPr>
        <w:t xml:space="preserve">предусмотренных </w:t>
      </w:r>
      <w:hyperlink w:anchor="Par5" w:history="1">
        <w:r w:rsidRPr="00256E85">
          <w:rPr>
            <w:rFonts w:eastAsiaTheme="minorHAnsi"/>
            <w:szCs w:val="28"/>
            <w:lang w:eastAsia="en-US"/>
          </w:rPr>
          <w:t>пунктом 4.7</w:t>
        </w:r>
      </w:hyperlink>
      <w:r w:rsidRPr="00256E85">
        <w:rPr>
          <w:rFonts w:eastAsiaTheme="minorHAnsi"/>
          <w:szCs w:val="28"/>
          <w:lang w:eastAsia="en-US"/>
        </w:rPr>
        <w:t xml:space="preserve"> Порядка</w:t>
      </w:r>
      <w:r>
        <w:rPr>
          <w:rFonts w:eastAsiaTheme="minorHAnsi"/>
          <w:szCs w:val="28"/>
          <w:lang w:eastAsia="en-US"/>
        </w:rPr>
        <w:t>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F4317F" w:rsidRDefault="00F4317F" w:rsidP="00F4317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</w:p>
    <w:p w:rsidR="00F23EB6" w:rsidRDefault="00F23EB6" w:rsidP="00FE080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DA148B" w:rsidRDefault="00DA148B" w:rsidP="00FE080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08791E" w:rsidRDefault="0008791E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8293B" w:rsidRDefault="00C8293B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770CB" w:rsidRPr="00AC30B0" w:rsidRDefault="00C770CB" w:rsidP="00C829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15763" w:rsidRPr="00AC30B0" w:rsidRDefault="00C15763" w:rsidP="00C8293B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</w:p>
    <w:p w:rsidR="00C04327" w:rsidRDefault="00C04327" w:rsidP="00C8293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1D3E8B" w:rsidRPr="00E70AAA" w:rsidRDefault="001D3E8B" w:rsidP="00AC30B0">
      <w:pPr>
        <w:ind w:firstLine="851"/>
        <w:jc w:val="both"/>
      </w:pPr>
    </w:p>
    <w:p w:rsidR="0074404D" w:rsidRDefault="00C76B30" w:rsidP="00AC30B0"/>
    <w:p w:rsidR="00256E85" w:rsidRDefault="00256E85" w:rsidP="00AC30B0"/>
    <w:p w:rsidR="00256E85" w:rsidRDefault="00256E85" w:rsidP="00AC30B0"/>
    <w:p w:rsidR="00256E85" w:rsidRDefault="00256E85" w:rsidP="00AC30B0"/>
    <w:p w:rsidR="00256E85" w:rsidRDefault="00256E85" w:rsidP="00256E85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  </w:t>
      </w:r>
    </w:p>
    <w:p w:rsidR="00256E85" w:rsidRDefault="00256E85" w:rsidP="00256E85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N 1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Порядку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определения объема и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условий предоставления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из бюджета городского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округа  город Михайловка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Волгоградской области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муниципальным бюджетным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 автономным учреждениям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субсидий на иные цели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Заявка N ______ от "__" __________ 20__ года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на получение целевой субсидии на 20__ год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(и плановый период 20__ - 20__ гг.)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(наименование учреждения, ИНН/КПП)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(вид целевой субсидии)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2665"/>
        <w:gridCol w:w="1303"/>
        <w:gridCol w:w="1303"/>
        <w:gridCol w:w="1303"/>
      </w:tblGrid>
      <w:tr w:rsidR="00256E8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N</w:t>
            </w:r>
          </w:p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Основание предоставления целевой субсидии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Целевое назначение расходов (наименование мероприятия, объекта)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Размер целевой субсидии (руб.)</w:t>
            </w:r>
          </w:p>
        </w:tc>
      </w:tr>
      <w:tr w:rsidR="00256E8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20__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20__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20__</w:t>
            </w:r>
          </w:p>
        </w:tc>
      </w:tr>
      <w:tr w:rsidR="00256E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256E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56E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56E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56E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56E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56E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Руководитель учреждения ___________________________________________________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(должность, подпись, расшифровка подписи)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Главный бухгалтер учреждения 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(подпись, расшифровка подписи)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Ответственный исполнитель _________________________________________________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(должность, подпись, расшифровка подписи, телефон)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N 2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Порядку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определения объема и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условий предоставления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из бюджета городского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округа  город Михайловка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Волгоградской области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муниципальным бюджетным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 автономным учреждениям</w:t>
      </w:r>
    </w:p>
    <w:p w:rsidR="00256E85" w:rsidRDefault="00256E85" w:rsidP="00256E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субсидий на иные цели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Отчет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об использовании средств целевой субсидии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за __ квартал 20__ года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____________________________________________________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(наименование учреждения)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____________________________________________________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(код субсидии/наименование субсидии)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____________________________________________________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(соглашение (решение) о выделении целевой субсидии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и решение о разрешении использования остатков)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191"/>
        <w:gridCol w:w="1304"/>
        <w:gridCol w:w="1020"/>
        <w:gridCol w:w="1587"/>
        <w:gridCol w:w="1077"/>
        <w:gridCol w:w="1020"/>
      </w:tblGrid>
      <w:tr w:rsidR="00256E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Остаток целевой субсидии на начало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Сумма полученной целевой субсидии в текущем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Сумма кассовых расходов (нарастающим итогом с начала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Сумма фактических расходов (нарастающим итогом с начала текущего финансового года)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Сумма возврата неиспользованной целевой субсидии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Остатки неиспользованных средств субсидии (на конец отчетного периода)</w:t>
            </w:r>
          </w:p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(ст. 1 + ст. 2 - ст. 3 - ст. 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Причины неиспользования средств субсидии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Результаты выполненных работ в рамках полученной субсидии</w:t>
            </w:r>
          </w:p>
        </w:tc>
      </w:tr>
      <w:tr w:rsidR="00256E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</w:tr>
      <w:tr w:rsidR="00256E8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85" w:rsidRDefault="00256E8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Руководитель учреждения ___________________________________________________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(должность, подпись, расшифровка подписи)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Исполнитель _______________________________________________________________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(должность, подпись, расшифровка подписи, телефон)</w:t>
      </w: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6E85" w:rsidRDefault="00256E85" w:rsidP="00256E8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256E85" w:rsidRDefault="00256E85" w:rsidP="00AC30B0"/>
    <w:sectPr w:rsidR="00256E85" w:rsidSect="001E4B3A">
      <w:headerReference w:type="even" r:id="rId16"/>
      <w:headerReference w:type="default" r:id="rId17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8B" w:rsidRDefault="001D3E8B" w:rsidP="001D3E8B">
      <w:r>
        <w:separator/>
      </w:r>
    </w:p>
  </w:endnote>
  <w:endnote w:type="continuationSeparator" w:id="0">
    <w:p w:rsidR="001D3E8B" w:rsidRDefault="001D3E8B" w:rsidP="001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8B" w:rsidRDefault="001D3E8B" w:rsidP="001D3E8B">
      <w:r>
        <w:separator/>
      </w:r>
    </w:p>
  </w:footnote>
  <w:footnote w:type="continuationSeparator" w:id="0">
    <w:p w:rsidR="001D3E8B" w:rsidRDefault="001D3E8B" w:rsidP="001D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C76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B30">
      <w:rPr>
        <w:rStyle w:val="a5"/>
        <w:noProof/>
      </w:rPr>
      <w:t>3</w:t>
    </w:r>
    <w:r>
      <w:rPr>
        <w:rStyle w:val="a5"/>
      </w:rPr>
      <w:fldChar w:fldCharType="end"/>
    </w:r>
  </w:p>
  <w:p w:rsidR="00DB6153" w:rsidRDefault="00C76B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46BB"/>
    <w:multiLevelType w:val="hybridMultilevel"/>
    <w:tmpl w:val="F03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9"/>
    <w:rsid w:val="00022ECC"/>
    <w:rsid w:val="0008791E"/>
    <w:rsid w:val="001D3E8B"/>
    <w:rsid w:val="001E4B3A"/>
    <w:rsid w:val="00256E85"/>
    <w:rsid w:val="00363990"/>
    <w:rsid w:val="00375605"/>
    <w:rsid w:val="004119D0"/>
    <w:rsid w:val="00476792"/>
    <w:rsid w:val="00496E6F"/>
    <w:rsid w:val="00585EF8"/>
    <w:rsid w:val="005E191B"/>
    <w:rsid w:val="007E6445"/>
    <w:rsid w:val="00907B9F"/>
    <w:rsid w:val="009450F3"/>
    <w:rsid w:val="009F29BB"/>
    <w:rsid w:val="00A251C8"/>
    <w:rsid w:val="00A7796C"/>
    <w:rsid w:val="00AC30B0"/>
    <w:rsid w:val="00BF5424"/>
    <w:rsid w:val="00C04327"/>
    <w:rsid w:val="00C15763"/>
    <w:rsid w:val="00C32138"/>
    <w:rsid w:val="00C76B30"/>
    <w:rsid w:val="00C770CB"/>
    <w:rsid w:val="00C8293B"/>
    <w:rsid w:val="00DA148B"/>
    <w:rsid w:val="00DD3B46"/>
    <w:rsid w:val="00DF198C"/>
    <w:rsid w:val="00DF2D39"/>
    <w:rsid w:val="00E44844"/>
    <w:rsid w:val="00F2300D"/>
    <w:rsid w:val="00F23EB6"/>
    <w:rsid w:val="00F4317F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0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0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B2A997ED1466077C97343FE71B1A24B761F41B54094D194AFE667785F051157518DE31132AC56583FA3F12225F1B89ADCE0373A2CjEXCL" TargetMode="External"/><Relationship Id="rId13" Type="http://schemas.openxmlformats.org/officeDocument/2006/relationships/hyperlink" Target="consultantplus://offline/ref=332414EE0F92CDD50B7495B9A7FAF11FF01CD01CB65DBE57084B6632FAEFE4DDB8A000D9B5E457F9875237547988C0FD4E408C0898A40EC11F81CC35sBj4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2414EE0F92CDD50B7495B9A7FAF11FF01CD01CB65DBE57084B6632FAEFE4DDB8A000D9B5E457F9875237547088C0FD4E408C0898A40EC11F81CC35sBj4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29710B9B0A5BF14B015D7E16E9C00F0CAEB435C3CF4BFFB1CD369609C18596F65E9333944118FC0BC772F357DC71D498B76836CBDE048C6CA58FCFK9i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C3A81B5367548A86A0A48B82A48BD20C0A5133B8A55787469182B628A68B4381E4D4080ECEC2C8A32EB98C434468856116B4AE91CD54D6969A2F215K4I" TargetMode="External"/><Relationship Id="rId10" Type="http://schemas.openxmlformats.org/officeDocument/2006/relationships/hyperlink" Target="consultantplus://offline/ref=A80D82632FF6566FE615E06B9E8171C7A9CC31AEF041FD5F80A405F411D7517127D75FDD4312E1CD0EFF0BFF2D8ACE32F3F5D11DD332D8CAE986D2ACI0d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D82632FF6566FE615E06B9E8171C7A9CC31AEF041FD5F80A405F411D7517127D75FDD4312E1CD0EFF0BFB2B8ACE32F3F5D11DD332D8CAE986D2ACI0d0M" TargetMode="External"/><Relationship Id="rId14" Type="http://schemas.openxmlformats.org/officeDocument/2006/relationships/hyperlink" Target="consultantplus://offline/ref=5710415B07AEC2CB57796AB899FED673A6E511DFCDAA03B6BB2353E46B95E1F7AE33D77B4806A6C7BF3B25BB4664E530BEE3A3B3192ACC4E2DD62372Q0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24</cp:revision>
  <cp:lastPrinted>2020-08-04T06:59:00Z</cp:lastPrinted>
  <dcterms:created xsi:type="dcterms:W3CDTF">2020-04-29T12:51:00Z</dcterms:created>
  <dcterms:modified xsi:type="dcterms:W3CDTF">2020-12-08T08:05:00Z</dcterms:modified>
</cp:coreProperties>
</file>